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2803E4">
        <w:rPr>
          <w:rFonts w:ascii="Gotham Light" w:hAnsi="Gotham Light"/>
          <w:sz w:val="16"/>
          <w:szCs w:val="16"/>
        </w:rPr>
        <w:t xml:space="preserve">HIDRÁULICO </w:t>
      </w:r>
      <w:r w:rsidR="002803E4" w:rsidRPr="00A801B6">
        <w:rPr>
          <w:rFonts w:ascii="Gotham Light" w:hAnsi="Gotham Light"/>
          <w:sz w:val="16"/>
          <w:szCs w:val="16"/>
        </w:rPr>
        <w:t>EN</w:t>
      </w:r>
      <w:r w:rsidR="000007D0">
        <w:rPr>
          <w:rFonts w:ascii="Gotham Light" w:hAnsi="Gotham Light"/>
          <w:sz w:val="16"/>
          <w:szCs w:val="16"/>
        </w:rPr>
        <w:t xml:space="preserve"> </w:t>
      </w:r>
      <w:r w:rsidR="00BE35D4">
        <w:rPr>
          <w:rFonts w:ascii="Gotham Light" w:hAnsi="Gotham Light"/>
          <w:sz w:val="16"/>
          <w:szCs w:val="16"/>
        </w:rPr>
        <w:t>279.00</w:t>
      </w:r>
      <w:bookmarkStart w:id="0" w:name="_GoBack"/>
      <w:bookmarkEnd w:id="0"/>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6C357F" w:rsidRPr="00A254DD" w:rsidRDefault="006C357F" w:rsidP="006C357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LIBRO: CTR. CONSTRUCCIÓN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PARTE: 1. CONCEPTOS DE OBRA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01. TERRACERIAS</w:t>
      </w:r>
    </w:p>
    <w:p w:rsidR="002677D1" w:rsidRDefault="006C357F" w:rsidP="006C357F">
      <w:pPr>
        <w:jc w:val="both"/>
        <w:rPr>
          <w:rFonts w:ascii="Gotham Light" w:hAnsi="Gotham Light"/>
          <w:b/>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6C357F" w:rsidRDefault="006C357F" w:rsidP="00F333CF">
      <w:pPr>
        <w:jc w:val="both"/>
        <w:rPr>
          <w:rFonts w:ascii="Gotham Light" w:hAnsi="Gotham Light"/>
          <w:b/>
          <w:sz w:val="16"/>
          <w:szCs w:val="16"/>
        </w:rPr>
      </w:pPr>
    </w:p>
    <w:p w:rsidR="00F333CF" w:rsidRPr="00A254DD" w:rsidRDefault="006C357F" w:rsidP="00F333CF">
      <w:pPr>
        <w:jc w:val="both"/>
        <w:rPr>
          <w:rFonts w:ascii="Gotham Light" w:hAnsi="Gotham Light"/>
          <w:b/>
          <w:sz w:val="16"/>
          <w:szCs w:val="16"/>
        </w:rPr>
      </w:pPr>
      <w:r>
        <w:rPr>
          <w:rFonts w:ascii="Gotham Light" w:hAnsi="Gotham Light"/>
          <w:b/>
          <w:sz w:val="16"/>
          <w:szCs w:val="16"/>
        </w:rPr>
        <w:t>2</w:t>
      </w:r>
      <w:r w:rsidR="00F333CF" w:rsidRPr="00A254DD">
        <w:rPr>
          <w:rFonts w:ascii="Gotham Light" w:hAnsi="Gotham Light"/>
          <w:b/>
          <w:sz w:val="16"/>
          <w:szCs w:val="16"/>
        </w:rPr>
        <w:t>.</w:t>
      </w:r>
      <w:r w:rsidRPr="00A254DD">
        <w:rPr>
          <w:rFonts w:ascii="Gotham Light" w:hAnsi="Gotham Light"/>
          <w:b/>
          <w:sz w:val="16"/>
          <w:szCs w:val="16"/>
        </w:rPr>
        <w:t xml:space="preserve">- </w:t>
      </w:r>
      <w:r w:rsidRPr="006C357F">
        <w:rPr>
          <w:rFonts w:ascii="Gotham Light" w:hAnsi="Gotham Light"/>
          <w:b/>
          <w:sz w:val="16"/>
          <w:szCs w:val="16"/>
        </w:rPr>
        <w:t>ESTABILIZACIÓN DE SUB BASE</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Pr="000007D0"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6C357F"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6C357F" w:rsidRDefault="006C357F"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p>
    <w:p w:rsidR="001D05B7" w:rsidRPr="001D05B7" w:rsidRDefault="006C357F"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6C357F" w:rsidRPr="00A254DD" w:rsidRDefault="006C357F" w:rsidP="006C357F">
      <w:pPr>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xml:space="preserve">.- </w:t>
      </w:r>
      <w:r>
        <w:rPr>
          <w:rFonts w:ascii="Gotham Light" w:hAnsi="Gotham Light"/>
          <w:b/>
          <w:sz w:val="16"/>
          <w:szCs w:val="16"/>
        </w:rPr>
        <w:t>PAVIMENTO HIDRÁULICO</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LIBRO: CTR. CONSTRUCCIÓN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PARTE: 1. CONCEPTOS DE OBRA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04. PAVIMENTOS</w:t>
      </w:r>
    </w:p>
    <w:p w:rsidR="006C357F" w:rsidRDefault="006C357F" w:rsidP="006C357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6C357F" w:rsidRDefault="006C357F" w:rsidP="006C357F">
      <w:pPr>
        <w:spacing w:after="0"/>
        <w:jc w:val="both"/>
        <w:rPr>
          <w:rFonts w:ascii="Gotham Light" w:hAnsi="Gotham Light"/>
          <w:sz w:val="16"/>
          <w:szCs w:val="16"/>
        </w:rPr>
      </w:pPr>
    </w:p>
    <w:p w:rsidR="006C357F" w:rsidRPr="00C67872" w:rsidRDefault="006C357F" w:rsidP="00C67872">
      <w:pPr>
        <w:spacing w:after="0"/>
        <w:jc w:val="both"/>
        <w:rPr>
          <w:rFonts w:ascii="Gotham Light" w:hAnsi="Gotham Light"/>
          <w:sz w:val="16"/>
          <w:szCs w:val="16"/>
        </w:rPr>
      </w:pPr>
    </w:p>
    <w:p w:rsidR="006C357F" w:rsidRDefault="006C357F" w:rsidP="006C357F">
      <w:pPr>
        <w:jc w:val="both"/>
        <w:rPr>
          <w:rFonts w:ascii="Gotham Light" w:hAnsi="Gotham Light"/>
          <w:b/>
          <w:sz w:val="16"/>
          <w:szCs w:val="16"/>
        </w:rPr>
      </w:pPr>
      <w:r>
        <w:rPr>
          <w:rFonts w:ascii="Gotham Light" w:hAnsi="Gotham Light"/>
          <w:b/>
          <w:sz w:val="16"/>
          <w:szCs w:val="16"/>
        </w:rPr>
        <w:t>6</w:t>
      </w:r>
      <w:r w:rsidRPr="00A254DD">
        <w:rPr>
          <w:rFonts w:ascii="Gotham Light" w:hAnsi="Gotham Light"/>
          <w:b/>
          <w:sz w:val="16"/>
          <w:szCs w:val="16"/>
        </w:rPr>
        <w:t>.- RENIVELACIÓN</w:t>
      </w:r>
      <w:r w:rsidRPr="006C357F">
        <w:rPr>
          <w:rFonts w:ascii="Gotham Light" w:hAnsi="Gotham Light"/>
          <w:b/>
          <w:sz w:val="16"/>
          <w:szCs w:val="16"/>
        </w:rPr>
        <w:t xml:space="preserve"> DE POZOS DE VISITA</w:t>
      </w:r>
    </w:p>
    <w:p w:rsidR="006C357F" w:rsidRDefault="006C357F" w:rsidP="006C357F">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LIBRO: CSV. CONSERVACIÓN</w:t>
      </w:r>
    </w:p>
    <w:p w:rsidR="006C357F" w:rsidRPr="00F87AF8" w:rsidRDefault="006C357F" w:rsidP="006C357F">
      <w:pPr>
        <w:spacing w:after="0"/>
        <w:jc w:val="both"/>
        <w:rPr>
          <w:rFonts w:ascii="Gotham Light" w:hAnsi="Gotham Light"/>
          <w:sz w:val="16"/>
          <w:szCs w:val="16"/>
        </w:rPr>
      </w:pPr>
      <w:r w:rsidRPr="00F87AF8">
        <w:rPr>
          <w:rFonts w:ascii="Gotham Light" w:hAnsi="Gotham Light"/>
          <w:sz w:val="16"/>
          <w:szCs w:val="16"/>
        </w:rPr>
        <w:t>TEMA: CAR. CARRETERAS</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C357F" w:rsidRPr="00F87AF8" w:rsidRDefault="006C357F" w:rsidP="006C357F">
      <w:pPr>
        <w:spacing w:after="0"/>
        <w:jc w:val="both"/>
        <w:rPr>
          <w:rFonts w:ascii="Gotham Light" w:hAnsi="Gotham Light"/>
          <w:sz w:val="16"/>
          <w:szCs w:val="16"/>
        </w:rPr>
      </w:pPr>
      <w:r>
        <w:rPr>
          <w:rFonts w:ascii="Gotham Light" w:hAnsi="Gotham Light"/>
          <w:sz w:val="16"/>
          <w:szCs w:val="16"/>
        </w:rPr>
        <w:t>TÍTULO: 01. OBRAS DE DRENAJE Y SUBDRENAJE</w:t>
      </w:r>
    </w:p>
    <w:p w:rsidR="006C357F" w:rsidRDefault="006C357F" w:rsidP="006C357F">
      <w:pPr>
        <w:spacing w:after="0"/>
        <w:jc w:val="both"/>
        <w:rPr>
          <w:rFonts w:ascii="Gotham Light" w:hAnsi="Gotham Light"/>
          <w:sz w:val="16"/>
          <w:szCs w:val="16"/>
        </w:rPr>
      </w:pPr>
      <w:r>
        <w:rPr>
          <w:rFonts w:ascii="Gotham Light" w:hAnsi="Gotham Light"/>
          <w:sz w:val="16"/>
          <w:szCs w:val="16"/>
        </w:rPr>
        <w:t>CAPÍTULO: 007. REPARACIÓN DE REGISTROS</w:t>
      </w:r>
    </w:p>
    <w:p w:rsidR="004038BD" w:rsidRDefault="004038BD" w:rsidP="001D05B7">
      <w:pPr>
        <w:spacing w:after="0"/>
        <w:jc w:val="both"/>
        <w:rPr>
          <w:rFonts w:ascii="Gotham Light" w:hAnsi="Gotham Light"/>
          <w:sz w:val="16"/>
          <w:szCs w:val="16"/>
        </w:rPr>
      </w:pPr>
    </w:p>
    <w:p w:rsidR="006C357F" w:rsidRDefault="006C357F" w:rsidP="001D05B7">
      <w:pPr>
        <w:spacing w:after="0"/>
        <w:jc w:val="both"/>
        <w:rPr>
          <w:rFonts w:ascii="Gotham Light" w:hAnsi="Gotham Light"/>
          <w:sz w:val="16"/>
          <w:szCs w:val="16"/>
        </w:rPr>
      </w:pPr>
    </w:p>
    <w:p w:rsidR="006C357F" w:rsidRDefault="006C357F" w:rsidP="001D05B7">
      <w:pPr>
        <w:spacing w:after="0"/>
        <w:jc w:val="both"/>
        <w:rPr>
          <w:rFonts w:ascii="Gotham Light" w:hAnsi="Gotham Light"/>
          <w:sz w:val="16"/>
          <w:szCs w:val="16"/>
        </w:rPr>
      </w:pPr>
    </w:p>
    <w:p w:rsidR="006C357F" w:rsidRDefault="006C357F" w:rsidP="001D05B7">
      <w:pPr>
        <w:spacing w:after="0"/>
        <w:jc w:val="both"/>
        <w:rPr>
          <w:rFonts w:ascii="Gotham Light" w:hAnsi="Gotham Light"/>
          <w:sz w:val="16"/>
          <w:szCs w:val="16"/>
        </w:rPr>
      </w:pPr>
    </w:p>
    <w:p w:rsidR="006C357F" w:rsidRDefault="006C357F" w:rsidP="001D05B7">
      <w:pPr>
        <w:spacing w:after="0"/>
        <w:jc w:val="both"/>
        <w:rPr>
          <w:rFonts w:ascii="Gotham Light" w:hAnsi="Gotham Light"/>
          <w:sz w:val="16"/>
          <w:szCs w:val="16"/>
        </w:rPr>
      </w:pPr>
    </w:p>
    <w:p w:rsidR="00C67872" w:rsidRDefault="00C67872" w:rsidP="001D05B7">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Pr="001D05B7" w:rsidRDefault="006C357F" w:rsidP="006C357F">
      <w:pPr>
        <w:jc w:val="both"/>
        <w:rPr>
          <w:rFonts w:ascii="Gotham Light" w:hAnsi="Gotham Light"/>
          <w:b/>
          <w:sz w:val="16"/>
          <w:szCs w:val="16"/>
        </w:rPr>
      </w:pPr>
      <w:r>
        <w:rPr>
          <w:rFonts w:ascii="Gotham Light" w:hAnsi="Gotham Light"/>
          <w:b/>
          <w:sz w:val="16"/>
          <w:szCs w:val="16"/>
        </w:rPr>
        <w:t>7</w:t>
      </w:r>
      <w:r w:rsidRPr="001D05B7">
        <w:rPr>
          <w:rFonts w:ascii="Gotham Light" w:hAnsi="Gotham Light"/>
          <w:b/>
          <w:sz w:val="16"/>
          <w:szCs w:val="16"/>
        </w:rPr>
        <w:t xml:space="preserve">.- SEÑALAMIENTO </w:t>
      </w:r>
      <w:r>
        <w:rPr>
          <w:rFonts w:ascii="Gotham Light" w:hAnsi="Gotham Light"/>
          <w:b/>
          <w:sz w:val="16"/>
          <w:szCs w:val="16"/>
        </w:rPr>
        <w:t>HORIZONTAL</w:t>
      </w:r>
    </w:p>
    <w:p w:rsidR="006C357F" w:rsidRPr="001D05B7" w:rsidRDefault="006C357F" w:rsidP="006C357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LIBRO: CTR. CONSTRUCCIÓN</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TEMA: CAR. CARRETERAS</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PARTE: 1. CONCEPTOS DE OBRA</w:t>
      </w:r>
    </w:p>
    <w:p w:rsidR="006C357F" w:rsidRPr="001D05B7" w:rsidRDefault="006C357F" w:rsidP="006C357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6C357F" w:rsidRDefault="006C357F" w:rsidP="006C357F">
      <w:pPr>
        <w:spacing w:after="0"/>
        <w:jc w:val="both"/>
        <w:rPr>
          <w:rFonts w:ascii="Gotham Light" w:hAnsi="Gotham Light"/>
          <w:sz w:val="16"/>
          <w:szCs w:val="16"/>
        </w:rPr>
      </w:pPr>
      <w:r w:rsidRPr="001D05B7">
        <w:rPr>
          <w:rFonts w:ascii="Gotham Light" w:hAnsi="Gotham Light"/>
          <w:sz w:val="16"/>
          <w:szCs w:val="16"/>
        </w:rPr>
        <w:t>CAPÍTULO: 001. MARCAS EN EL PAVIMENTO</w:t>
      </w:r>
    </w:p>
    <w:p w:rsidR="006C357F" w:rsidRDefault="006C357F"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6C357F" w:rsidRDefault="006C357F"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6C357F">
          <w:pPr>
            <w:pStyle w:val="Encabezado"/>
          </w:pPr>
          <w:r w:rsidRPr="006C357F">
            <w:t>PAVIMENTACION HIDRAULICA CALLE SIN NOMBRE COL.LA CRUZ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C357F" w:rsidP="00B13692">
          <w:pPr>
            <w:pStyle w:val="Encabezado"/>
          </w:pPr>
          <w:r w:rsidRPr="006C357F">
            <w:t>TLAXCOAPAN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C357F">
          <w:pPr>
            <w:pStyle w:val="Encabezado"/>
          </w:pPr>
          <w:r w:rsidRPr="006C357F">
            <w:t>TELTIPAN DE JUAREZ</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297"/>
    <w:rsid w:val="001E232F"/>
    <w:rsid w:val="001F1DD6"/>
    <w:rsid w:val="002067BE"/>
    <w:rsid w:val="00224611"/>
    <w:rsid w:val="002478E7"/>
    <w:rsid w:val="002501E3"/>
    <w:rsid w:val="002677D1"/>
    <w:rsid w:val="002803E4"/>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C357F"/>
    <w:rsid w:val="006F0E2F"/>
    <w:rsid w:val="00763536"/>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BE35D4"/>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451C22"/>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2961</Words>
  <Characters>16287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2020-10-12T21:00:00Z</cp:lastPrinted>
  <dcterms:created xsi:type="dcterms:W3CDTF">2020-11-03T02:59:00Z</dcterms:created>
  <dcterms:modified xsi:type="dcterms:W3CDTF">2020-11-04T17:44:00Z</dcterms:modified>
</cp:coreProperties>
</file>